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BEA" w:rsidRPr="00D33338" w:rsidRDefault="003E2BEA" w:rsidP="003E2BEA">
      <w:pPr>
        <w:jc w:val="center"/>
        <w:rPr>
          <w:caps/>
          <w:sz w:val="28"/>
          <w:szCs w:val="28"/>
        </w:rPr>
      </w:pPr>
      <w:r w:rsidRPr="00D33338">
        <w:rPr>
          <w:caps/>
          <w:sz w:val="28"/>
          <w:szCs w:val="28"/>
        </w:rPr>
        <w:t xml:space="preserve">5 </w:t>
      </w:r>
      <w:r w:rsidRPr="00D33338">
        <w:rPr>
          <w:sz w:val="28"/>
          <w:szCs w:val="28"/>
        </w:rPr>
        <w:t xml:space="preserve">РАЗВЕДКА </w:t>
      </w:r>
      <w:r w:rsidRPr="00D33338">
        <w:rPr>
          <w:caps/>
          <w:sz w:val="28"/>
          <w:szCs w:val="28"/>
        </w:rPr>
        <w:t>месторождений полезных</w:t>
      </w:r>
    </w:p>
    <w:p w:rsidR="003E2BEA" w:rsidRPr="00D33338" w:rsidRDefault="003E2BEA" w:rsidP="003E2BEA">
      <w:pPr>
        <w:jc w:val="center"/>
        <w:rPr>
          <w:caps/>
          <w:sz w:val="28"/>
          <w:szCs w:val="28"/>
        </w:rPr>
      </w:pPr>
      <w:r w:rsidRPr="00D33338">
        <w:rPr>
          <w:caps/>
          <w:sz w:val="28"/>
          <w:szCs w:val="28"/>
        </w:rPr>
        <w:t>ИСКОПАЕМЫХ</w:t>
      </w:r>
    </w:p>
    <w:p w:rsidR="003E2BEA" w:rsidRPr="00D33338" w:rsidRDefault="003E2BEA" w:rsidP="003E2BEA">
      <w:pPr>
        <w:rPr>
          <w:caps/>
          <w:sz w:val="28"/>
          <w:szCs w:val="28"/>
        </w:rPr>
      </w:pPr>
    </w:p>
    <w:p w:rsidR="003E2BEA" w:rsidRPr="00D33338" w:rsidRDefault="003E2BEA" w:rsidP="003E2BEA">
      <w:pPr>
        <w:ind w:left="2124" w:firstLine="708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>5.1Основные задачи разведки</w:t>
      </w:r>
    </w:p>
    <w:p w:rsidR="003E2BEA" w:rsidRPr="00D33338" w:rsidRDefault="003E2BEA" w:rsidP="003E2BEA">
      <w:pPr>
        <w:rPr>
          <w:sz w:val="28"/>
          <w:szCs w:val="28"/>
        </w:rPr>
      </w:pP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Главная задача геологической разведки – выявить геолого-промышленные параметры месторождения для обоснованного проектирования, строительства и эксплуатации горнорудного предприятия в целях оптимального полного и экономически эффективного использования минерального сырья.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На практике дело осложняется следующими обстоятельствами: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1)месторождение целиком недоступно для непосредственных наблюдений – они в большей или меньшей степени скрыты в недрах земли;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2)в природе нет совершенно однородных месторождений, где результаты наблюдений, замеров и анализов в одной точке   или в одном сечении можно было бы распространить на все месторождение в целом, так как геолого-промышленные параметры в пределах месторождения изменяются;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3)для промышленности необходимо знать значение геологических параметров месторождения не только по отдельным точкам и в среднем по месторождению, но и динамику их изменчивости;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 xml:space="preserve">4)разведчик должен дать количественную характеристику геолого-промышленных параметров месторождения с определенной степенью точности и надежности. Неопределенность в характеристике параметров или грубые ошибки ведут к нарушению ритма и планов производства горных и обогатительных предприятий, снижению производительности труда, экономическим убыткам и безвозвратным потерям минерального сырья в недрах и отходах. 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В процессе разведки (учитывая все обстоятельства) необходимо: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а) вскрыть и пересечь рудные тела и заключающую их толщу пород в ряде точек;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б) изучить необходимые геолого-промышленные параметры в каждой из этих точек;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в) проследить и оконтурить рудные тела;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г) изучить изменчивость параметров рудных тел;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д) провести опытные работы по изучению инженерно-геологических, гидрогеологических и других горно-геологических условий вскрытия и обработки месторождений.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 xml:space="preserve">Основой проведения разведки является проект работ. Различают два типа проектов: генеральный и постадийный. 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</w:r>
      <w:r w:rsidRPr="00D33338">
        <w:rPr>
          <w:i/>
          <w:sz w:val="28"/>
          <w:szCs w:val="28"/>
        </w:rPr>
        <w:t>Генеральный проект</w:t>
      </w:r>
      <w:r w:rsidRPr="00D33338">
        <w:rPr>
          <w:sz w:val="28"/>
          <w:szCs w:val="28"/>
        </w:rPr>
        <w:t xml:space="preserve"> охватывает весь комплекс работ по изучению месторождения и минерального сырья.</w:t>
      </w:r>
    </w:p>
    <w:p w:rsidR="003E2BEA" w:rsidRPr="00D33338" w:rsidRDefault="003E2BEA" w:rsidP="003E2BEA">
      <w:pPr>
        <w:ind w:firstLine="720"/>
        <w:jc w:val="both"/>
        <w:rPr>
          <w:sz w:val="28"/>
          <w:szCs w:val="28"/>
        </w:rPr>
      </w:pPr>
      <w:r w:rsidRPr="00D33338">
        <w:rPr>
          <w:i/>
          <w:sz w:val="28"/>
          <w:szCs w:val="28"/>
        </w:rPr>
        <w:t>Частные проекты</w:t>
      </w:r>
      <w:r w:rsidRPr="00D33338">
        <w:rPr>
          <w:sz w:val="28"/>
          <w:szCs w:val="28"/>
        </w:rPr>
        <w:t xml:space="preserve"> рассматривают задачи отдельных стадий, генеральный проект предусматривает их общую целенаправленность и полное решение задач по оценке месторождений. Проект содержит: описание </w:t>
      </w:r>
      <w:r w:rsidRPr="00D33338">
        <w:rPr>
          <w:sz w:val="28"/>
          <w:szCs w:val="28"/>
        </w:rPr>
        <w:lastRenderedPageBreak/>
        <w:t>проектной геологической модели объекта (записка, графика, математическая модель) на основе полученной информации, формулировку об общей или частных задач, которые вытекают из анализа проектной модели. А также обоснование и перечень планируемых средств и методов решения этих задач, расчет объемов работ и технические их характеристики, сметные расчеты, проект организации работ, оценка ожидаемых результатов.</w:t>
      </w:r>
    </w:p>
    <w:p w:rsidR="003E2BEA" w:rsidRPr="00D33338" w:rsidRDefault="003E2BEA" w:rsidP="003E2BEA">
      <w:pPr>
        <w:ind w:firstLine="720"/>
        <w:jc w:val="both"/>
        <w:rPr>
          <w:sz w:val="28"/>
          <w:szCs w:val="28"/>
        </w:rPr>
      </w:pPr>
    </w:p>
    <w:p w:rsidR="003E2BEA" w:rsidRPr="00D33338" w:rsidRDefault="003E2BEA" w:rsidP="003E2BEA">
      <w:pPr>
        <w:ind w:left="2112" w:firstLine="720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>5.2 Предварительная разведка</w:t>
      </w:r>
    </w:p>
    <w:p w:rsidR="003E2BEA" w:rsidRPr="00D33338" w:rsidRDefault="003E2BEA" w:rsidP="003E2BEA">
      <w:pPr>
        <w:jc w:val="center"/>
        <w:rPr>
          <w:caps/>
          <w:sz w:val="28"/>
          <w:szCs w:val="28"/>
        </w:rPr>
      </w:pPr>
    </w:p>
    <w:p w:rsidR="003E2BEA" w:rsidRPr="00D33338" w:rsidRDefault="003E2BEA" w:rsidP="003E2BEA">
      <w:pPr>
        <w:rPr>
          <w:sz w:val="28"/>
          <w:szCs w:val="28"/>
        </w:rPr>
      </w:pPr>
      <w:r w:rsidRPr="00D33338">
        <w:rPr>
          <w:caps/>
          <w:sz w:val="28"/>
          <w:szCs w:val="28"/>
        </w:rPr>
        <w:tab/>
      </w:r>
      <w:r w:rsidRPr="00D33338">
        <w:rPr>
          <w:sz w:val="28"/>
          <w:szCs w:val="28"/>
        </w:rPr>
        <w:t>Предварительная разведка – первая стадия разведки месторождения.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</w:r>
      <w:r w:rsidRPr="00D33338">
        <w:rPr>
          <w:i/>
          <w:sz w:val="28"/>
          <w:szCs w:val="28"/>
        </w:rPr>
        <w:t>Основная задача</w:t>
      </w:r>
      <w:r w:rsidRPr="00D33338">
        <w:rPr>
          <w:sz w:val="28"/>
          <w:szCs w:val="28"/>
        </w:rPr>
        <w:t xml:space="preserve"> – определить, имеет ли месторождение промышленное значение, выделить промышленные и непромышленные участки, а также установить относительную промышленную ценность месторождения и отдельных его частей.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По результатам предварительной разведки определяются временные промышленные кондиции на минеральное сырье месторождения и подсчитываются его запасы по промышленным категориям С</w:t>
      </w:r>
      <w:r w:rsidRPr="00D33338">
        <w:rPr>
          <w:sz w:val="28"/>
          <w:szCs w:val="28"/>
          <w:vertAlign w:val="subscript"/>
        </w:rPr>
        <w:t>1</w:t>
      </w:r>
      <w:r w:rsidRPr="00D33338">
        <w:rPr>
          <w:sz w:val="28"/>
          <w:szCs w:val="28"/>
        </w:rPr>
        <w:t>, кроме разведанных запасов промышленных категорий, должны быть подсчитаны запасы категории С</w:t>
      </w:r>
      <w:r w:rsidRPr="00D33338">
        <w:rPr>
          <w:sz w:val="28"/>
          <w:szCs w:val="28"/>
          <w:vertAlign w:val="subscript"/>
        </w:rPr>
        <w:t>2</w:t>
      </w:r>
      <w:r w:rsidRPr="00D33338">
        <w:rPr>
          <w:sz w:val="28"/>
          <w:szCs w:val="28"/>
        </w:rPr>
        <w:t xml:space="preserve"> и прогнозные ресурсы.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</w:r>
      <w:r w:rsidRPr="00D33338">
        <w:rPr>
          <w:i/>
          <w:sz w:val="28"/>
          <w:szCs w:val="28"/>
        </w:rPr>
        <w:t>Частные задачи</w:t>
      </w:r>
      <w:r w:rsidRPr="00D33338">
        <w:rPr>
          <w:sz w:val="28"/>
          <w:szCs w:val="28"/>
        </w:rPr>
        <w:t>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1) Проведение рабочих контуров месторождения в плане и на глубину, установление в пределах безрудных и некондиционных участков;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2) Установление тектонического строения месторождения элементов залегания основных рудных тел, зон и продуктивных свит ( );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3) Определение для каждой залежи формы, мощности, размеров по простиранию и на глубину, условий и элементов залегания, если полезное ископаемое представлено пластами, пластообразными залежами, крупными линзами и жилами;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4) Оконтуривание блоков с кондиционным содержанием полезного ископаемого в пределах всего объема породы или коэффициенту рудоносности зоны при залегании полезного ископаемого в виде штокверков или небольших рудных тел, образующих рудные зоны, продуктивные свиты и т.д.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5) Качественная характеристика сырья на основе лабораторных испытаний – химических, физико-химических, физических, технических, минералогических исследований проб. По вещественному составу полезного ископаемого, его свойствам и качеству выделяют основные природные типы и определяют их соотношение.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6) Характеристика изменчивости качества полезного ископаемого, выявление закономерности и тенденции его изменения.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 xml:space="preserve">7) На основе геологической и гидрогеологической съемки по соответствующим картам, планам и разрезам определяют условия эксплуатации месторождений, глубину залегания полезного ископаемого, мощность вскрыши, состав и физические свойства, устойчивость и крепость </w:t>
      </w:r>
      <w:r w:rsidRPr="00D33338">
        <w:rPr>
          <w:sz w:val="28"/>
          <w:szCs w:val="28"/>
        </w:rPr>
        <w:lastRenderedPageBreak/>
        <w:t>вмещающих пород и полезного ископаемого, водообильность, газоносность и термальный режим месторождения.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8) В заключении детально изучают вопросы общей геологии месторождения – стратиграфию, физико-литологический комплекс, магматизм, тектонику, вещественный состав и генезис месторождения.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</w:p>
    <w:p w:rsidR="003E2BEA" w:rsidRPr="00D33338" w:rsidRDefault="003E2BEA" w:rsidP="003E2BEA">
      <w:pPr>
        <w:ind w:left="1416" w:firstLine="708"/>
        <w:jc w:val="both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>5.3 Выбор объекта для предварительной разведки</w:t>
      </w:r>
    </w:p>
    <w:p w:rsidR="003E2BEA" w:rsidRPr="00D33338" w:rsidRDefault="003E2BEA" w:rsidP="003E2BEA">
      <w:pPr>
        <w:ind w:left="2124" w:firstLine="708"/>
        <w:jc w:val="both"/>
        <w:rPr>
          <w:sz w:val="28"/>
          <w:szCs w:val="28"/>
        </w:rPr>
      </w:pPr>
      <w:r w:rsidRPr="00D33338">
        <w:rPr>
          <w:b/>
          <w:sz w:val="28"/>
          <w:szCs w:val="28"/>
        </w:rPr>
        <w:t>и границы разведочного участка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Предварительная разведка производится на месторождениях, получивших положительную оценку в результате поисково-разведочных работ.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Для обоснованного выбора объекта предварительной разведки необходимо тщательно изучить весь геологический материал по месторождению и району (первичная документация, графика, каменный материал и т.д.).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Разведочные работы начинают на лучших участках в центре месторождения и на верхних горизонтах. Работы ведутся последовательно: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1) в результате предварительной разведки подсчитывают запасы промышленных категорий (С</w:t>
      </w:r>
      <w:r w:rsidRPr="00D33338">
        <w:rPr>
          <w:sz w:val="28"/>
          <w:szCs w:val="28"/>
          <w:vertAlign w:val="subscript"/>
        </w:rPr>
        <w:t>1</w:t>
      </w:r>
      <w:r w:rsidRPr="00D33338">
        <w:rPr>
          <w:sz w:val="28"/>
          <w:szCs w:val="28"/>
        </w:rPr>
        <w:t>) по количеству и распределению, которые обеспечивают промышленное горнорудное предприятие;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2) Определяют общий масштаб месторождения по площади и на глубину;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3) При положительных результатах составляется Технико-экономический доклад (ТЭД).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Основные задачи предварительной разведки определяют и границы разведок. Объектом для нее является месторождение в целом.</w:t>
      </w:r>
    </w:p>
    <w:p w:rsidR="003E2BEA" w:rsidRPr="00D33338" w:rsidRDefault="003E2BEA" w:rsidP="003E2BEA">
      <w:pPr>
        <w:ind w:firstLine="720"/>
        <w:jc w:val="both"/>
        <w:rPr>
          <w:sz w:val="28"/>
          <w:szCs w:val="28"/>
        </w:rPr>
      </w:pPr>
      <w:r w:rsidRPr="00D33338">
        <w:rPr>
          <w:sz w:val="28"/>
          <w:szCs w:val="28"/>
        </w:rPr>
        <w:t xml:space="preserve">Если полезное ископаемое концентрируется в виде </w:t>
      </w:r>
      <w:r w:rsidRPr="00D33338">
        <w:rPr>
          <w:i/>
          <w:sz w:val="28"/>
          <w:szCs w:val="28"/>
        </w:rPr>
        <w:t>мелких</w:t>
      </w:r>
      <w:r w:rsidRPr="00D33338">
        <w:rPr>
          <w:sz w:val="28"/>
          <w:szCs w:val="28"/>
        </w:rPr>
        <w:t xml:space="preserve"> </w:t>
      </w:r>
      <w:r w:rsidRPr="00D33338">
        <w:rPr>
          <w:i/>
          <w:sz w:val="28"/>
          <w:szCs w:val="28"/>
        </w:rPr>
        <w:t>сближенных рудных тел</w:t>
      </w:r>
      <w:r w:rsidRPr="00D33338">
        <w:rPr>
          <w:sz w:val="28"/>
          <w:szCs w:val="28"/>
        </w:rPr>
        <w:t>, то предварительная разведка должна охватывать все рудное поле или рудный район.</w:t>
      </w:r>
    </w:p>
    <w:p w:rsidR="003E2BEA" w:rsidRPr="00D33338" w:rsidRDefault="003E2BEA" w:rsidP="003E2BEA">
      <w:pPr>
        <w:ind w:firstLine="720"/>
        <w:jc w:val="both"/>
        <w:rPr>
          <w:sz w:val="28"/>
          <w:szCs w:val="28"/>
        </w:rPr>
      </w:pPr>
      <w:r w:rsidRPr="00D33338">
        <w:rPr>
          <w:sz w:val="28"/>
          <w:szCs w:val="28"/>
        </w:rPr>
        <w:t xml:space="preserve">Если полезное ископаемое образует </w:t>
      </w:r>
      <w:r w:rsidRPr="00D33338">
        <w:rPr>
          <w:i/>
          <w:sz w:val="28"/>
          <w:szCs w:val="28"/>
        </w:rPr>
        <w:t>крупное месторождение</w:t>
      </w:r>
      <w:r w:rsidRPr="00D33338">
        <w:rPr>
          <w:sz w:val="28"/>
          <w:szCs w:val="28"/>
        </w:rPr>
        <w:t>, предварительная разведка должна проводиться в пределах крупных, структурно обособленных его частей.</w:t>
      </w:r>
    </w:p>
    <w:p w:rsidR="003E2BEA" w:rsidRPr="00D33338" w:rsidRDefault="003E2BEA" w:rsidP="003E2BEA">
      <w:pPr>
        <w:ind w:firstLine="720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Границы предварительной разведки определяются: для средних и небольших месторождений глубиной распространения полезного ископаемого не более 1000м.</w:t>
      </w:r>
    </w:p>
    <w:p w:rsidR="003E2BEA" w:rsidRPr="00D33338" w:rsidRDefault="003E2BEA" w:rsidP="003E2BEA">
      <w:pPr>
        <w:ind w:firstLine="720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Для очень крупных месторождений глубина предварительной разведки зависит от максимальной глубины эксплуатации, планирующейся в районе в перспективе на 20-30 лет (1500-1800м). Иногда, для выяснения структурных, генетических вопросов, проектируют более глубокие скважины (2000-3000м).</w:t>
      </w:r>
    </w:p>
    <w:p w:rsidR="003E2BEA" w:rsidRDefault="003E2BEA" w:rsidP="003E2BEA">
      <w:pPr>
        <w:ind w:firstLine="720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Если месторождение представлено рыхлыми отложениями и разрабатывается только открытыми работами, то глубина разведки соответствует уровню грунтовых вод, но обязательно 2-3 скважины проектируют до глубины распределения полезного ископаемого.</w:t>
      </w:r>
    </w:p>
    <w:p w:rsidR="003E2BEA" w:rsidRDefault="003E2BEA" w:rsidP="003E2BEA">
      <w:pPr>
        <w:ind w:firstLine="720"/>
        <w:jc w:val="both"/>
        <w:rPr>
          <w:sz w:val="28"/>
          <w:szCs w:val="28"/>
        </w:rPr>
      </w:pPr>
    </w:p>
    <w:p w:rsidR="003E2BEA" w:rsidRDefault="003E2BEA" w:rsidP="003E2BEA">
      <w:pPr>
        <w:ind w:firstLine="720"/>
        <w:jc w:val="both"/>
        <w:rPr>
          <w:sz w:val="28"/>
          <w:szCs w:val="28"/>
        </w:rPr>
      </w:pPr>
    </w:p>
    <w:p w:rsidR="003E2BEA" w:rsidRDefault="003E2BEA" w:rsidP="003E2BEA">
      <w:pPr>
        <w:ind w:firstLine="720"/>
        <w:jc w:val="both"/>
        <w:rPr>
          <w:sz w:val="28"/>
          <w:szCs w:val="28"/>
        </w:rPr>
      </w:pPr>
    </w:p>
    <w:p w:rsidR="003E2BEA" w:rsidRDefault="003E2BEA" w:rsidP="003E2BEA">
      <w:pPr>
        <w:ind w:firstLine="720"/>
        <w:jc w:val="both"/>
        <w:rPr>
          <w:sz w:val="28"/>
          <w:szCs w:val="28"/>
        </w:rPr>
      </w:pPr>
    </w:p>
    <w:p w:rsidR="003E2BEA" w:rsidRPr="00D33338" w:rsidRDefault="003E2BEA" w:rsidP="003E2BEA">
      <w:pPr>
        <w:ind w:firstLine="720"/>
        <w:jc w:val="both"/>
        <w:rPr>
          <w:sz w:val="28"/>
          <w:szCs w:val="28"/>
        </w:rPr>
      </w:pPr>
    </w:p>
    <w:p w:rsidR="003E2BEA" w:rsidRPr="00D33338" w:rsidRDefault="003E2BEA" w:rsidP="003E2BEA">
      <w:pPr>
        <w:ind w:left="1404" w:firstLine="720"/>
        <w:jc w:val="both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 xml:space="preserve">5.4 Геологоразведочные работы на стадии </w:t>
      </w:r>
    </w:p>
    <w:p w:rsidR="003E2BEA" w:rsidRPr="00D33338" w:rsidRDefault="003E2BEA" w:rsidP="003E2BEA">
      <w:pPr>
        <w:ind w:left="2112" w:firstLine="720"/>
        <w:jc w:val="both"/>
        <w:rPr>
          <w:sz w:val="28"/>
          <w:szCs w:val="28"/>
        </w:rPr>
      </w:pPr>
      <w:r w:rsidRPr="00D33338">
        <w:rPr>
          <w:b/>
          <w:sz w:val="28"/>
          <w:szCs w:val="28"/>
        </w:rPr>
        <w:t>предварительной разведки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</w:r>
      <w:r w:rsidRPr="00D33338">
        <w:rPr>
          <w:i/>
          <w:sz w:val="28"/>
          <w:szCs w:val="28"/>
        </w:rPr>
        <w:t>Геологическая съемка</w:t>
      </w:r>
      <w:r w:rsidRPr="00D33338">
        <w:rPr>
          <w:sz w:val="28"/>
          <w:szCs w:val="28"/>
        </w:rPr>
        <w:t>. В результате предварительной разведки составляют детальную геологическую карту месторождения.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Для крупных простых месторождений осадочно-метаморфического генезиса карта составляется в масштабе 1:10000-1:5000, для средних, мелких и крайне сложных месторождений, магматического происхождения и месторождений выветривания масштаб 1:5000-1:2000.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Количество обнажений на 1км</w:t>
      </w:r>
      <w:r w:rsidRPr="00D33338">
        <w:rPr>
          <w:sz w:val="28"/>
          <w:szCs w:val="28"/>
          <w:vertAlign w:val="superscript"/>
        </w:rPr>
        <w:t>2</w:t>
      </w:r>
      <w:r w:rsidRPr="00D33338">
        <w:rPr>
          <w:sz w:val="28"/>
          <w:szCs w:val="28"/>
        </w:rPr>
        <w:t xml:space="preserve"> площади для масштаба 1:10000-100, 1:5000-400, 1:2000-2500.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При съемке на геологическую карту наносят: геологические объекты, имеющие геолого-промышленное значение, контуры выходов залежей полезного ископаемого, опорные горизонты, контакты изверженных пород и вмещающих толщ, тектонические зоны и зоны измененных пород.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В процессе предварительной разведки попутно продолжаются поиски ранее не установленных залежей полезного ископаемого, всесторонне изучается вещественный состав полезного ископаемого для выявления возможных элементов-спутников.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</w:r>
      <w:r w:rsidRPr="00D33338">
        <w:rPr>
          <w:i/>
          <w:sz w:val="28"/>
          <w:szCs w:val="28"/>
        </w:rPr>
        <w:t>Геофизические методы разведок</w:t>
      </w:r>
      <w:r w:rsidRPr="00D33338">
        <w:rPr>
          <w:sz w:val="28"/>
          <w:szCs w:val="28"/>
        </w:rPr>
        <w:t xml:space="preserve">. Геофизические методы на стадии предварительной разведки применяются с целью выяснения следующих вопросов: 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1) определения мощности наносов и рельефа поверхности коренных пород;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2) установления контактов характерных пород и прослеживания опорных горизонтов;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3) установление и прослеживание тектонических контактов и зон;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4) определение элементов скрытых структур;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5) выделения в общем разрезе и прослеживания рудных зон, измененных пород, продуктивных пачек и свит.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Из чисто разведочных задач перед геофизическими методами исследований ставятся следующие</w:t>
      </w:r>
      <w:r>
        <w:rPr>
          <w:sz w:val="28"/>
          <w:szCs w:val="28"/>
        </w:rPr>
        <w:t xml:space="preserve"> задачи</w:t>
      </w:r>
      <w:r w:rsidRPr="00D33338">
        <w:rPr>
          <w:sz w:val="28"/>
          <w:szCs w:val="28"/>
        </w:rPr>
        <w:t xml:space="preserve">: 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-уточнение контуров залежей полезного ископаемого, продуктивных зон и свит в интервалах между разведочными выработками и в областях экстраполяции этих данных;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-обнаружение слепых залежей в интервалах между разведочными выработками;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-уточнение путем каротажа данных разведочного бурения (глубины залегания, контактов, мощности, строения, вещественного состава и элементов залегания полезного ископаемого);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lastRenderedPageBreak/>
        <w:t>-инклинометрия – производится в скважинах с целью определения угла и азимута отклонения скважин от заданного направления. Определение производят поинтервально через 100м.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i/>
          <w:sz w:val="28"/>
          <w:szCs w:val="28"/>
        </w:rPr>
        <w:t>Гидрогеологические и инженерно-геологические исследования</w:t>
      </w:r>
      <w:r w:rsidRPr="00D33338">
        <w:rPr>
          <w:sz w:val="28"/>
          <w:szCs w:val="28"/>
        </w:rPr>
        <w:t>. Месторождения по степени сложности гидрогеологических и инженерно-геологических признаков делят на четыре группы (по С.П.Прохорову, 1962г).</w:t>
      </w:r>
    </w:p>
    <w:p w:rsidR="003E2BEA" w:rsidRPr="00D33338" w:rsidRDefault="003E2BEA" w:rsidP="003E2BEA">
      <w:pPr>
        <w:ind w:firstLine="708"/>
        <w:jc w:val="both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>І группа</w:t>
      </w:r>
      <w:r w:rsidRPr="00D33338">
        <w:rPr>
          <w:sz w:val="28"/>
          <w:szCs w:val="28"/>
        </w:rPr>
        <w:t xml:space="preserve"> – Месторождения простые. Водопритоки в шахту или карьер составляют до 100-200м3/час. При освоении месторождении не требуется осушительных мероприятий.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b/>
          <w:sz w:val="28"/>
          <w:szCs w:val="28"/>
        </w:rPr>
        <w:t>ІІ группа</w:t>
      </w:r>
      <w:r w:rsidRPr="00D33338">
        <w:rPr>
          <w:sz w:val="28"/>
          <w:szCs w:val="28"/>
        </w:rPr>
        <w:t xml:space="preserve"> - Месторождения средней сложности. Водопритоки в шахту или карьер составляют 200-500м</w:t>
      </w:r>
      <w:r w:rsidRPr="00D33338">
        <w:rPr>
          <w:sz w:val="28"/>
          <w:szCs w:val="28"/>
          <w:vertAlign w:val="superscript"/>
        </w:rPr>
        <w:t>3</w:t>
      </w:r>
      <w:r w:rsidRPr="00D33338">
        <w:rPr>
          <w:sz w:val="28"/>
          <w:szCs w:val="28"/>
        </w:rPr>
        <w:t>/час. Требуется проведение в относительно небольшом объеме мероприятий по осушению или снижению напора подземных вод.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b/>
          <w:sz w:val="28"/>
          <w:szCs w:val="28"/>
        </w:rPr>
        <w:t>ІІІ группа</w:t>
      </w:r>
      <w:r w:rsidRPr="00D33338">
        <w:rPr>
          <w:sz w:val="28"/>
          <w:szCs w:val="28"/>
        </w:rPr>
        <w:t xml:space="preserve"> – Сложные месторождения. Водопритоки в шахту или карьер составляют 600-1000м</w:t>
      </w:r>
      <w:r w:rsidRPr="00D33338">
        <w:rPr>
          <w:sz w:val="28"/>
          <w:szCs w:val="28"/>
          <w:vertAlign w:val="superscript"/>
        </w:rPr>
        <w:t>3</w:t>
      </w:r>
      <w:r w:rsidRPr="00D33338">
        <w:rPr>
          <w:sz w:val="28"/>
          <w:szCs w:val="28"/>
        </w:rPr>
        <w:t>/час. Для создания нормальных условий вскрытия и эксплуатации требуется проведение предварительных и систематических мероприятий по осушению или снижению напора подземных вод. Осушительные мероприятия могут быть затруднены.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b/>
          <w:sz w:val="28"/>
          <w:szCs w:val="28"/>
        </w:rPr>
        <w:t>ІV группа</w:t>
      </w:r>
      <w:r w:rsidRPr="00D33338">
        <w:rPr>
          <w:sz w:val="28"/>
          <w:szCs w:val="28"/>
        </w:rPr>
        <w:t xml:space="preserve"> – Очень сложные месторождения. Водопритоки в шахту или карьер составляют 100-2000м</w:t>
      </w:r>
      <w:r w:rsidRPr="00D33338">
        <w:rPr>
          <w:sz w:val="28"/>
          <w:szCs w:val="28"/>
          <w:vertAlign w:val="superscript"/>
        </w:rPr>
        <w:t>3</w:t>
      </w:r>
      <w:r w:rsidRPr="00D33338">
        <w:rPr>
          <w:sz w:val="28"/>
          <w:szCs w:val="28"/>
        </w:rPr>
        <w:t>/час и более. Проведение осушительных мероприятий затруднено из-за следующих условий – как наличие в составе наносов и вмещающей толщи неустойчивых пород, наличие высоких напоров подземных вод, как в кровле, так и в подошве залежи полезного ископаемого. А также карстовые явления, вечная мерзлота, мощные современные или древние обводненные аллювиальные отложения и др. Часто породы, вмещающие полезное ископаемое, перекрыты мощной толщей (до 100м и более) водоносных трещиноватых или рыхлых пород.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В процессе предварительной разведки обязательно проведение следующих видов специальных гидрогеологических и инженерно-геологических исследований: 1)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гидрогеологическая съемка в масштабе 1:25000-1:50000; 2)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наблюдение за уровнем подземных вод, их режимом и химизмом в разведочных выработках и специальных гидрогеологических выработках 3)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опробование основных водоносных горизонтов путем пробных откачек для месторождений ІІ, ІІІ, ІV групп сложности; 4)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для месторождений ІІІ, ІV групп – проведение лабораторных и инженерно-геологических испытаний полезного ископаемого и пород вмещающей и покрывающей толщ.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i/>
          <w:sz w:val="28"/>
          <w:szCs w:val="28"/>
        </w:rPr>
        <w:t>Опробование</w:t>
      </w:r>
      <w:r w:rsidRPr="00D33338">
        <w:rPr>
          <w:sz w:val="28"/>
          <w:szCs w:val="28"/>
        </w:rPr>
        <w:t xml:space="preserve">. На стадии предварительной разведки необходимо провести опробование и дать пробную характеристику минерального сырья по его вещественному составу. Это минералогический, петрографический и химический составы, физические, физико-химические, технические и технологические свойства. Опробование проводят последовательно: химические и минералогические пробы отбирают от каждой литологической разности полезного ископаемого, а в мощных однородных залежах – короткими секциями. По результатам исследований выделяют природные </w:t>
      </w:r>
      <w:r w:rsidRPr="00D33338">
        <w:rPr>
          <w:sz w:val="28"/>
          <w:szCs w:val="28"/>
        </w:rPr>
        <w:lastRenderedPageBreak/>
        <w:t>типы полезного ископаемого, по которым отбирают объединенные пробы и опробуют их по типам руд и т.д.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i/>
          <w:sz w:val="28"/>
          <w:szCs w:val="28"/>
        </w:rPr>
        <w:t>Разведочные системы</w:t>
      </w:r>
      <w:r w:rsidRPr="00D33338">
        <w:rPr>
          <w:sz w:val="28"/>
          <w:szCs w:val="28"/>
        </w:rPr>
        <w:t>. На стадии предварительной разведки имеется очень мало данных о месторождении или почти отсутствуют, поэтом основное значение имеют буровые работы, а горные выработки используют при благоприятных условиях на выходах полезного ископаемого для картировочных и поисковых целей. Рекомендуется следующее развитие разведочных систем.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1)</w:t>
      </w:r>
      <w:r w:rsidRPr="00D33338">
        <w:rPr>
          <w:b/>
          <w:sz w:val="28"/>
          <w:szCs w:val="28"/>
        </w:rPr>
        <w:t>Для горизонтальных и полого залегающих рудных тел</w:t>
      </w:r>
      <w:r w:rsidRPr="00D33338">
        <w:rPr>
          <w:sz w:val="28"/>
          <w:szCs w:val="28"/>
        </w:rPr>
        <w:t>: разведка ведется вертикальными выработками (скважинами, шурфами и дудками), которые задаются по линиям от точек обнаружения промышленных залежей. Расстояние между выработками равны примерно половине величины предполагаемых промышленных блоков, при этом проходят 1-2 законтурные выработки по каждому направлению на том же расстоянии между ними. Глубина разведки определяется глубиной пересечения промышленных залежей.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Одновременно проходят в геологических характерных точках ряд структурных скважин до ложа продуктивной толщи.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2)</w:t>
      </w:r>
      <w:r w:rsidRPr="00D33338">
        <w:rPr>
          <w:b/>
          <w:sz w:val="28"/>
          <w:szCs w:val="28"/>
        </w:rPr>
        <w:t>Для наклонно и круто залегающих тел полезного ископаемого</w:t>
      </w:r>
      <w:r w:rsidRPr="00D33338">
        <w:rPr>
          <w:sz w:val="28"/>
          <w:szCs w:val="28"/>
        </w:rPr>
        <w:t>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Выработки располагают по профилям, рядам и по скважинам. На выходах в зависимости от мощности наносов проходят канавы, шурфы (дудки), скважины. Выработки располагают по линиям вкрест преобладающего простирания рудных тел.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Одновременно с определением элементов залегания рудных тел проводят изучение глубины зоны окисления толщи и ее зональность. Начиная, от верхней границы неизменного полезного ископаемого предварительная разведка ведется главным образом скважинами, которые располагают системой этажей.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Расстояние между разведочными линиями и выработками в линиях определяется размерами рудных тел (зон) и структурными особенностями месторождения.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Для подземных выработок обязательно проведение маркшейдерской съемки. Топооснова составляется в масштабе запроектированной геологической карты, т.е. в зависимости от  геолого-промышленного типа месторождения в масштабе 1:10000-1:200. На ней фиксируют формы рельефа местности, водотоки, водные источники, горнопромышленные объекты и т.д.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Для структурного картирования очень важно иметь материалы аэрофотосъемки района месторождения в крупном масштабе.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</w:p>
    <w:p w:rsidR="003E2BEA" w:rsidRPr="00D33338" w:rsidRDefault="003E2BEA" w:rsidP="003E2BEA">
      <w:pPr>
        <w:ind w:left="708" w:firstLine="708"/>
        <w:jc w:val="both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 xml:space="preserve">5.5Технико-экономическая оценка месторождения </w:t>
      </w:r>
    </w:p>
    <w:p w:rsidR="003E2BEA" w:rsidRPr="00D33338" w:rsidRDefault="003E2BEA" w:rsidP="003E2BEA">
      <w:pPr>
        <w:ind w:left="1416" w:firstLine="708"/>
        <w:jc w:val="both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>по результатам предварительной разведки</w:t>
      </w:r>
    </w:p>
    <w:p w:rsidR="003E2BEA" w:rsidRPr="00D33338" w:rsidRDefault="003E2BEA" w:rsidP="003E2BEA">
      <w:pPr>
        <w:ind w:left="1416" w:firstLine="708"/>
        <w:jc w:val="both"/>
        <w:rPr>
          <w:b/>
          <w:sz w:val="28"/>
          <w:szCs w:val="28"/>
        </w:rPr>
      </w:pP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b/>
          <w:sz w:val="28"/>
          <w:szCs w:val="28"/>
        </w:rPr>
        <w:tab/>
      </w:r>
      <w:r w:rsidRPr="00D33338">
        <w:rPr>
          <w:sz w:val="28"/>
          <w:szCs w:val="28"/>
        </w:rPr>
        <w:t>В результате предварительной разведки должен быть составлен технико-экономический доклад (ТЭД) о целесообразности промышленного освоения месторождения.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lastRenderedPageBreak/>
        <w:tab/>
        <w:t>Исходный материал для составления ТЭД является следующий:</w:t>
      </w:r>
    </w:p>
    <w:p w:rsidR="003E2BEA" w:rsidRPr="00D33338" w:rsidRDefault="003E2BEA" w:rsidP="003E2BEA">
      <w:pPr>
        <w:jc w:val="both"/>
        <w:rPr>
          <w:sz w:val="28"/>
          <w:szCs w:val="28"/>
        </w:rPr>
      </w:pPr>
      <w:r w:rsidRPr="00D33338">
        <w:rPr>
          <w:sz w:val="28"/>
          <w:szCs w:val="28"/>
        </w:rPr>
        <w:tab/>
        <w:t>1)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общая характеристика месторождения, его размеры в плане и на глубину, промышленно пригодные запасы, масштабы месторождения;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геометризация залежей полезного ископаемого и минимально необходимое количество разведанных запасов кондиционного сырья по категориям С</w:t>
      </w:r>
      <w:r w:rsidRPr="00D33338">
        <w:rPr>
          <w:sz w:val="28"/>
          <w:szCs w:val="28"/>
          <w:vertAlign w:val="subscript"/>
        </w:rPr>
        <w:t>1</w:t>
      </w:r>
      <w:r w:rsidRPr="00D33338">
        <w:rPr>
          <w:sz w:val="28"/>
          <w:szCs w:val="28"/>
        </w:rPr>
        <w:t xml:space="preserve"> и С</w:t>
      </w:r>
      <w:r w:rsidRPr="00D33338">
        <w:rPr>
          <w:sz w:val="28"/>
          <w:szCs w:val="28"/>
          <w:vertAlign w:val="subscript"/>
        </w:rPr>
        <w:t>2</w:t>
      </w:r>
      <w:r w:rsidRPr="00D33338">
        <w:rPr>
          <w:sz w:val="28"/>
          <w:szCs w:val="28"/>
        </w:rPr>
        <w:t>, иногда частично по категории В;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характеристика вещественного состава сырья и его технических и технологических свойств, преимущественно на основе лабораторных испытаний и по аналогии с действующими предприятиями. Характеристика природных типов руд и их соотношение;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гидрогеологические, инженерно-геологические и другие горнотехнические условия месторождения.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</w:p>
    <w:p w:rsidR="003E2BEA" w:rsidRPr="00D33338" w:rsidRDefault="003E2BEA" w:rsidP="003E2BEA">
      <w:pPr>
        <w:ind w:left="1416" w:firstLine="708"/>
        <w:jc w:val="both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>5.6 Технико-экономический расчет по данным</w:t>
      </w:r>
    </w:p>
    <w:p w:rsidR="003E2BEA" w:rsidRPr="00D33338" w:rsidRDefault="003E2BEA" w:rsidP="003E2BEA">
      <w:pPr>
        <w:ind w:left="2832" w:firstLine="708"/>
        <w:jc w:val="both"/>
        <w:rPr>
          <w:b/>
          <w:sz w:val="28"/>
          <w:szCs w:val="28"/>
        </w:rPr>
      </w:pPr>
      <w:r w:rsidRPr="00D33338">
        <w:rPr>
          <w:b/>
          <w:sz w:val="28"/>
          <w:szCs w:val="28"/>
        </w:rPr>
        <w:t>предварительной разведки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Технико-экономическая оценка месторождения предусматривает определение следующих данных: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характеристику, возможный состав и производственную мощность горнорудного предприятия;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2)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себестоимость 1т добычи сырья, обогащения и передела (вместе с транспортными расходами между горным, обогатительным и передельными цехами);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3)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выход конечной продукции с 1т сырья;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4)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ценность конечной продукции, полученной из 1т сырья;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5)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рентабельность разработки месторождения на 1т добытого сырья и на годовую добычу предприятия;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6)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объем капитальных вложений;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7)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окупаемость капитальных вложений;</w:t>
      </w:r>
    </w:p>
    <w:p w:rsidR="003E2BEA" w:rsidRPr="00D33338" w:rsidRDefault="003E2BEA" w:rsidP="003E2BEA">
      <w:pPr>
        <w:ind w:firstLine="708"/>
        <w:jc w:val="both"/>
        <w:rPr>
          <w:sz w:val="28"/>
          <w:szCs w:val="28"/>
        </w:rPr>
      </w:pPr>
      <w:r w:rsidRPr="00D33338">
        <w:rPr>
          <w:sz w:val="28"/>
          <w:szCs w:val="28"/>
        </w:rPr>
        <w:t>8)</w:t>
      </w:r>
      <w:r>
        <w:rPr>
          <w:sz w:val="28"/>
          <w:szCs w:val="28"/>
        </w:rPr>
        <w:t xml:space="preserve"> </w:t>
      </w:r>
      <w:r w:rsidRPr="00D33338">
        <w:rPr>
          <w:sz w:val="28"/>
          <w:szCs w:val="28"/>
        </w:rPr>
        <w:t>сроки строительства и ввода предприятия в действие.</w:t>
      </w:r>
    </w:p>
    <w:p w:rsidR="003E2BEA" w:rsidRPr="00D33338" w:rsidRDefault="003E2BEA" w:rsidP="003E2BEA">
      <w:pPr>
        <w:tabs>
          <w:tab w:val="left" w:pos="90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Технико-экономические расчеты по данным предварительной разведки ведутся по укрупненным показателям с использованием: а) конкретных данных разведки; б) аналогии с действующими предприятиями; в) усредненных статистических данных эксплуатационных и проектных организаций; г) ГОСТов, ценников, нормативов, справочников и другой инструктивной технико-экономической документации, действующих в соответствующих отраслях промышленности.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технико-экономической оценки месторождения необходимо учитывать расходы схемы обогащения и подготовки сырья (сортировку, шихтовку, агломерацию, дробление и др.), а также на транспортировку обогащенного и подготовленного продукта к потребителям, стройматериалов к строительным заводам, комбинатам и площадкам и т.д. Для обычных уже освоенных видов сырья эмпирические и нормативные данные позволяют определить не только себестоимость обогащения и подготовки сырья, но и выходы концентратов по отдельным элементам (или по сортам сырья).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</w:p>
    <w:p w:rsidR="003E2BEA" w:rsidRDefault="003E2BEA" w:rsidP="003E2BEA">
      <w:pPr>
        <w:ind w:firstLine="540"/>
        <w:jc w:val="both"/>
        <w:rPr>
          <w:sz w:val="28"/>
          <w:szCs w:val="28"/>
        </w:rPr>
      </w:pP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Общая себестоимость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добычи и обработки сырья определяется по формуле как сумма расходов на добычу и обогащение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сырья: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</w:p>
    <w:p w:rsidR="003E2BEA" w:rsidRDefault="003E2BEA" w:rsidP="003E2BEA">
      <w:pPr>
        <w:ind w:left="2832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</w:t>
      </w:r>
      <w:r w:rsidRPr="00A260FC">
        <w:rPr>
          <w:sz w:val="28"/>
          <w:szCs w:val="28"/>
          <w:vertAlign w:val="subscript"/>
        </w:rPr>
        <w:t>общая</w:t>
      </w:r>
      <w:r>
        <w:rPr>
          <w:sz w:val="28"/>
          <w:szCs w:val="28"/>
        </w:rPr>
        <w:t xml:space="preserve"> = С</w:t>
      </w:r>
      <w:r w:rsidRPr="00A260FC">
        <w:rPr>
          <w:sz w:val="28"/>
          <w:szCs w:val="28"/>
          <w:vertAlign w:val="subscript"/>
        </w:rPr>
        <w:t>доб</w:t>
      </w:r>
      <w:r>
        <w:rPr>
          <w:sz w:val="28"/>
          <w:szCs w:val="28"/>
        </w:rPr>
        <w:t>+С</w:t>
      </w:r>
      <w:r w:rsidRPr="00A260FC">
        <w:rPr>
          <w:sz w:val="28"/>
          <w:szCs w:val="28"/>
          <w:vertAlign w:val="subscript"/>
        </w:rPr>
        <w:t>об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(3)</w:t>
      </w:r>
    </w:p>
    <w:p w:rsidR="003E2BEA" w:rsidRDefault="003E2BEA" w:rsidP="003E2BEA">
      <w:pPr>
        <w:ind w:left="2832" w:firstLine="708"/>
        <w:jc w:val="both"/>
        <w:rPr>
          <w:sz w:val="28"/>
          <w:szCs w:val="28"/>
        </w:rPr>
      </w:pP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Затраты на обогащение включают расходы на транспортировку сырья из рудника до фабрики, а также расходы на полный цикл обогащения и подготовки сырья.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Выход концентратов, сортов сырья (продуктов подготовки) учитывается раздельно на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добытого сырья. Для того чтобы решить вопрос о рентабельности эксплуатации месторождения, следует сравнить предполагаемую полную себестоимость продукции с ее ценностью. 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определения ценности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сырья можно пользоваться формулой: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</w:p>
    <w:p w:rsidR="003E2BEA" w:rsidRDefault="003E2BEA" w:rsidP="003E2BEA">
      <w:pPr>
        <w:ind w:left="1416" w:firstLine="708"/>
        <w:jc w:val="both"/>
        <w:rPr>
          <w:sz w:val="28"/>
          <w:szCs w:val="28"/>
        </w:rPr>
      </w:pPr>
      <w:r w:rsidRPr="0016154E">
        <w:rPr>
          <w:i/>
          <w:sz w:val="28"/>
          <w:szCs w:val="28"/>
        </w:rPr>
        <w:t>Ц</w:t>
      </w:r>
      <w:r w:rsidRPr="0016154E">
        <w:rPr>
          <w:i/>
          <w:sz w:val="28"/>
          <w:szCs w:val="28"/>
          <w:vertAlign w:val="subscript"/>
        </w:rPr>
        <w:t>р</w:t>
      </w:r>
      <w:r w:rsidRPr="0016154E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 w:rsidRPr="0016154E">
        <w:rPr>
          <w:i/>
          <w:sz w:val="28"/>
          <w:szCs w:val="28"/>
        </w:rPr>
        <w:t>Ц</w:t>
      </w:r>
      <w:r w:rsidRPr="0016154E">
        <w:rPr>
          <w:i/>
          <w:sz w:val="28"/>
          <w:szCs w:val="28"/>
          <w:vertAlign w:val="subscript"/>
        </w:rPr>
        <w:t>пр</w:t>
      </w:r>
      <w:r w:rsidRPr="0016154E">
        <w:rPr>
          <w:position w:val="-24"/>
          <w:sz w:val="28"/>
          <w:szCs w:val="28"/>
        </w:rPr>
        <w:object w:dxaOrig="20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75pt;height:30.75pt" o:ole="">
            <v:imagedata r:id="rId6" o:title=""/>
          </v:shape>
          <o:OLEObject Type="Embed" ProgID="Equation.3" ShapeID="_x0000_i1025" DrawAspect="Content" ObjectID="_1503638861" r:id="rId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(4),</w:t>
      </w:r>
    </w:p>
    <w:p w:rsidR="003E2BEA" w:rsidRDefault="003E2BEA" w:rsidP="003E2BEA">
      <w:pPr>
        <w:ind w:left="1416" w:firstLine="708"/>
        <w:jc w:val="both"/>
        <w:rPr>
          <w:sz w:val="28"/>
          <w:szCs w:val="28"/>
        </w:rPr>
      </w:pP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16154E">
        <w:rPr>
          <w:i/>
          <w:sz w:val="28"/>
          <w:szCs w:val="28"/>
        </w:rPr>
        <w:t>Ц</w:t>
      </w:r>
      <w:r w:rsidRPr="0016154E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 xml:space="preserve"> - </w:t>
      </w:r>
      <w:r w:rsidRPr="00087E5A">
        <w:rPr>
          <w:sz w:val="28"/>
          <w:szCs w:val="28"/>
        </w:rPr>
        <w:t>ценность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руды, руб.;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 w:rsidRPr="0016154E">
        <w:rPr>
          <w:i/>
          <w:sz w:val="28"/>
          <w:szCs w:val="28"/>
        </w:rPr>
        <w:t>Ц</w:t>
      </w:r>
      <w:r w:rsidRPr="0016154E">
        <w:rPr>
          <w:i/>
          <w:sz w:val="28"/>
          <w:szCs w:val="28"/>
          <w:vertAlign w:val="subscript"/>
        </w:rPr>
        <w:t>пр</w:t>
      </w:r>
      <w:r>
        <w:rPr>
          <w:i/>
          <w:sz w:val="28"/>
          <w:szCs w:val="28"/>
          <w:vertAlign w:val="subscript"/>
        </w:rPr>
        <w:t xml:space="preserve"> </w:t>
      </w:r>
      <w:r w:rsidRPr="00087E5A">
        <w:rPr>
          <w:sz w:val="28"/>
          <w:szCs w:val="28"/>
        </w:rPr>
        <w:t>-- ценность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продукции, руб.;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 w:rsidRPr="00087E5A">
        <w:rPr>
          <w:position w:val="-10"/>
          <w:sz w:val="28"/>
          <w:szCs w:val="28"/>
        </w:rPr>
        <w:object w:dxaOrig="200" w:dyaOrig="260">
          <v:shape id="_x0000_i1026" type="#_x0000_t75" style="width:9.75pt;height:12.75pt" o:ole="">
            <v:imagedata r:id="rId8" o:title=""/>
          </v:shape>
          <o:OLEObject Type="Embed" ProgID="Equation.3" ShapeID="_x0000_i1026" DrawAspect="Content" ObjectID="_1503638862" r:id="rId9"/>
        </w:object>
      </w:r>
      <w:r w:rsidRPr="00087E5A">
        <w:rPr>
          <w:sz w:val="28"/>
          <w:szCs w:val="28"/>
        </w:rPr>
        <w:t>-выход продукции, доли единицы;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 w:rsidRPr="00087E5A">
        <w:rPr>
          <w:position w:val="-6"/>
          <w:sz w:val="28"/>
          <w:szCs w:val="28"/>
        </w:rPr>
        <w:object w:dxaOrig="240" w:dyaOrig="220">
          <v:shape id="_x0000_i1027" type="#_x0000_t75" style="width:12pt;height:11.25pt" o:ole="">
            <v:imagedata r:id="rId10" o:title=""/>
          </v:shape>
          <o:OLEObject Type="Embed" ProgID="Equation.3" ShapeID="_x0000_i1027" DrawAspect="Content" ObjectID="_1503638863" r:id="rId11"/>
        </w:object>
      </w:r>
      <w:r>
        <w:rPr>
          <w:sz w:val="28"/>
          <w:szCs w:val="28"/>
        </w:rPr>
        <w:t>-содержание полезного компонента, %;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 w:rsidRPr="00087E5A">
        <w:rPr>
          <w:position w:val="-6"/>
          <w:sz w:val="28"/>
          <w:szCs w:val="28"/>
        </w:rPr>
        <w:object w:dxaOrig="200" w:dyaOrig="220">
          <v:shape id="_x0000_i1028" type="#_x0000_t75" style="width:9.75pt;height:11.25pt" o:ole="">
            <v:imagedata r:id="rId12" o:title=""/>
          </v:shape>
          <o:OLEObject Type="Embed" ProgID="Equation.3" ShapeID="_x0000_i1028" DrawAspect="Content" ObjectID="_1503638864" r:id="rId13"/>
        </w:object>
      </w:r>
      <w:r>
        <w:rPr>
          <w:sz w:val="28"/>
          <w:szCs w:val="28"/>
        </w:rPr>
        <w:t>-извлечение полезного компонента в продукцию, %;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 w:rsidRPr="006C342D">
        <w:rPr>
          <w:i/>
          <w:sz w:val="28"/>
          <w:szCs w:val="28"/>
          <w:lang w:val="en-US"/>
        </w:rPr>
        <w:t>r</w:t>
      </w:r>
      <w:r w:rsidRPr="006C342D">
        <w:rPr>
          <w:i/>
          <w:sz w:val="28"/>
          <w:szCs w:val="28"/>
        </w:rPr>
        <w:t>-</w:t>
      </w:r>
      <w:r>
        <w:rPr>
          <w:sz w:val="28"/>
          <w:szCs w:val="28"/>
        </w:rPr>
        <w:t>разубоживание руды при добыче, %;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  <w:r w:rsidRPr="00087E5A">
        <w:rPr>
          <w:position w:val="-6"/>
          <w:sz w:val="28"/>
          <w:szCs w:val="28"/>
        </w:rPr>
        <w:object w:dxaOrig="220" w:dyaOrig="279">
          <v:shape id="_x0000_i1029" type="#_x0000_t75" style="width:11.25pt;height:14.25pt" o:ole="">
            <v:imagedata r:id="rId14" o:title=""/>
          </v:shape>
          <o:OLEObject Type="Embed" ProgID="Equation.3" ShapeID="_x0000_i1029" DrawAspect="Content" ObjectID="_1503638865" r:id="rId15"/>
        </w:object>
      </w:r>
      <w:r>
        <w:rPr>
          <w:sz w:val="28"/>
          <w:szCs w:val="28"/>
        </w:rPr>
        <w:t>-содержание полезного компонента в продукции, %.</w:t>
      </w:r>
    </w:p>
    <w:p w:rsidR="003E2BEA" w:rsidRDefault="003E2BEA" w:rsidP="003E2BEA">
      <w:pPr>
        <w:ind w:firstLine="540"/>
        <w:jc w:val="both"/>
        <w:rPr>
          <w:sz w:val="28"/>
          <w:szCs w:val="28"/>
        </w:rPr>
      </w:pPr>
    </w:p>
    <w:p w:rsidR="003E2BEA" w:rsidRDefault="003E2BEA" w:rsidP="003E2BE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многокомпонентных руд горнорудного сырья, строительных материалов, угля и подобных полезных ископаемых необходимо суммировать соответственно ценность сырья по компонентам, видам, маркам и сортам, получаем из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добытого сырья.</w:t>
      </w:r>
    </w:p>
    <w:p w:rsidR="003E2BEA" w:rsidRDefault="003E2BEA" w:rsidP="003E2BEA">
      <w:pPr>
        <w:jc w:val="both"/>
        <w:rPr>
          <w:sz w:val="28"/>
          <w:szCs w:val="28"/>
        </w:rPr>
      </w:pPr>
      <w:r>
        <w:rPr>
          <w:sz w:val="28"/>
          <w:szCs w:val="28"/>
        </w:rPr>
        <w:t>Рентабельность разработки месторождения определяется разностью между полной себестоимостью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руды и ценностью продукции, получаемой из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полезного ископаемого.</w:t>
      </w:r>
    </w:p>
    <w:p w:rsidR="003E2BEA" w:rsidRDefault="003E2BEA" w:rsidP="003E2BE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Прибыль предприятия или абсолютная рентабельность в расчете на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добываемого сырья, определяется по формуле:</w:t>
      </w:r>
    </w:p>
    <w:p w:rsidR="003E2BEA" w:rsidRDefault="003E2BEA" w:rsidP="003E2BEA">
      <w:pPr>
        <w:jc w:val="both"/>
        <w:rPr>
          <w:sz w:val="28"/>
          <w:szCs w:val="28"/>
        </w:rPr>
      </w:pPr>
    </w:p>
    <w:p w:rsidR="003E2BEA" w:rsidRDefault="003E2BEA" w:rsidP="003E2BE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96E36">
        <w:rPr>
          <w:i/>
          <w:sz w:val="28"/>
          <w:szCs w:val="28"/>
        </w:rPr>
        <w:t>П=Ц</w:t>
      </w:r>
      <w:r w:rsidRPr="00196E36">
        <w:rPr>
          <w:i/>
          <w:sz w:val="28"/>
          <w:szCs w:val="28"/>
          <w:vertAlign w:val="subscript"/>
        </w:rPr>
        <w:t>пр</w:t>
      </w:r>
      <w:r w:rsidRPr="00196E36">
        <w:rPr>
          <w:i/>
          <w:sz w:val="28"/>
          <w:szCs w:val="28"/>
        </w:rPr>
        <w:t>-С</w:t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sz w:val="28"/>
          <w:szCs w:val="28"/>
        </w:rPr>
        <w:t>(5)</w:t>
      </w:r>
    </w:p>
    <w:p w:rsidR="003E2BEA" w:rsidRDefault="003E2BEA" w:rsidP="003E2BE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Рентабельность предприятия (в%) равна:</w:t>
      </w:r>
    </w:p>
    <w:p w:rsidR="003E2BEA" w:rsidRDefault="003E2BEA" w:rsidP="003E2BEA">
      <w:pPr>
        <w:jc w:val="both"/>
        <w:rPr>
          <w:sz w:val="28"/>
          <w:szCs w:val="28"/>
        </w:rPr>
      </w:pPr>
    </w:p>
    <w:p w:rsidR="003E2BEA" w:rsidRPr="00EA3E25" w:rsidRDefault="003E2BEA" w:rsidP="003E2BE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sz w:val="28"/>
          <w:szCs w:val="28"/>
          <w:lang w:val="en-US"/>
        </w:rPr>
        <w:t>l</w:t>
      </w:r>
      <w:r w:rsidRPr="00EA3E25">
        <w:rPr>
          <w:sz w:val="28"/>
          <w:szCs w:val="28"/>
        </w:rPr>
        <w:t>=</w:t>
      </w:r>
      <w:r w:rsidRPr="00196E36">
        <w:rPr>
          <w:position w:val="-24"/>
          <w:sz w:val="28"/>
          <w:szCs w:val="28"/>
          <w:lang w:val="en-US"/>
        </w:rPr>
        <w:object w:dxaOrig="760" w:dyaOrig="620">
          <v:shape id="_x0000_i1030" type="#_x0000_t75" style="width:38.25pt;height:30.75pt" o:ole="">
            <v:imagedata r:id="rId16" o:title=""/>
          </v:shape>
          <o:OLEObject Type="Embed" ProgID="Equation.3" ShapeID="_x0000_i1030" DrawAspect="Content" ObjectID="_1503638866" r:id="rId17"/>
        </w:object>
      </w:r>
      <w:r w:rsidRPr="00EA3E25">
        <w:rPr>
          <w:sz w:val="28"/>
          <w:szCs w:val="28"/>
        </w:rPr>
        <w:tab/>
      </w:r>
      <w:r w:rsidRPr="00EA3E25">
        <w:rPr>
          <w:sz w:val="28"/>
          <w:szCs w:val="28"/>
        </w:rPr>
        <w:tab/>
        <w:t>(</w:t>
      </w:r>
      <w:r>
        <w:rPr>
          <w:sz w:val="28"/>
          <w:szCs w:val="28"/>
        </w:rPr>
        <w:t>6</w:t>
      </w:r>
      <w:r w:rsidRPr="00EA3E25">
        <w:rPr>
          <w:sz w:val="28"/>
          <w:szCs w:val="28"/>
        </w:rPr>
        <w:t>)</w:t>
      </w:r>
    </w:p>
    <w:p w:rsidR="003E2BEA" w:rsidRDefault="003E2BEA" w:rsidP="003E2BEA">
      <w:pPr>
        <w:jc w:val="both"/>
        <w:rPr>
          <w:sz w:val="28"/>
          <w:szCs w:val="28"/>
        </w:rPr>
      </w:pPr>
      <w:r w:rsidRPr="00EA3E25">
        <w:rPr>
          <w:sz w:val="28"/>
          <w:szCs w:val="28"/>
        </w:rPr>
        <w:tab/>
      </w:r>
      <w:r>
        <w:rPr>
          <w:sz w:val="28"/>
          <w:szCs w:val="28"/>
        </w:rPr>
        <w:t>Для технико-экономической оценки месторождения, кроме того, очень важен объем необходимых капиталовложений, как абсолютная их величина, так и удельный объем на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продукции.</w:t>
      </w:r>
    </w:p>
    <w:p w:rsidR="003E2BEA" w:rsidRDefault="003E2BEA" w:rsidP="003E2BE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Сравнительная экономическая эффективность эксплуатации месторождения определяется несколькими показателями:</w:t>
      </w:r>
    </w:p>
    <w:p w:rsidR="003E2BEA" w:rsidRDefault="003E2BEA" w:rsidP="003E2BEA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рентабельностью предприятия;</w:t>
      </w:r>
    </w:p>
    <w:p w:rsidR="003E2BEA" w:rsidRDefault="003E2BEA" w:rsidP="003E2BEA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величиной удельных капитальных затрат на 1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 продукции;</w:t>
      </w:r>
    </w:p>
    <w:p w:rsidR="003E2BEA" w:rsidRDefault="003E2BEA" w:rsidP="003E2BEA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сроком окупаемости капитальных затрат.</w:t>
      </w:r>
    </w:p>
    <w:p w:rsidR="003E2BEA" w:rsidRDefault="003E2BEA" w:rsidP="003E2BEA">
      <w:pPr>
        <w:ind w:left="705"/>
        <w:jc w:val="both"/>
        <w:rPr>
          <w:sz w:val="28"/>
          <w:szCs w:val="28"/>
        </w:rPr>
      </w:pPr>
    </w:p>
    <w:p w:rsidR="003E2BEA" w:rsidRDefault="003E2BEA" w:rsidP="003E2BEA">
      <w:pPr>
        <w:ind w:left="705"/>
        <w:jc w:val="both"/>
        <w:rPr>
          <w:i/>
          <w:sz w:val="28"/>
          <w:szCs w:val="28"/>
        </w:rPr>
      </w:pPr>
      <w:r w:rsidRPr="00F22EDD">
        <w:rPr>
          <w:i/>
          <w:sz w:val="28"/>
          <w:szCs w:val="28"/>
        </w:rPr>
        <w:t>Контрольные вопросы:</w:t>
      </w:r>
    </w:p>
    <w:p w:rsidR="003E2BEA" w:rsidRDefault="003E2BEA" w:rsidP="003E2BEA">
      <w:pPr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1) Цели и задачи предварительной разведки?</w:t>
      </w:r>
    </w:p>
    <w:p w:rsidR="003E2BEA" w:rsidRDefault="003E2BEA" w:rsidP="003E2BEA">
      <w:pPr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2) Частные задачи предварительной разведки?</w:t>
      </w:r>
    </w:p>
    <w:p w:rsidR="003E2BEA" w:rsidRDefault="003E2BEA" w:rsidP="003E2BEA">
      <w:pPr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3) На каких месторождениях проводят предварительную разведку?</w:t>
      </w:r>
    </w:p>
    <w:p w:rsidR="003E2BEA" w:rsidRDefault="003E2BEA" w:rsidP="003E2BEA">
      <w:pPr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4) По каким параметрам определяют глубину предварительной разведки?</w:t>
      </w:r>
    </w:p>
    <w:p w:rsidR="003E2BEA" w:rsidRDefault="003E2BEA" w:rsidP="003E2BEA">
      <w:pPr>
        <w:ind w:left="705"/>
        <w:jc w:val="both"/>
        <w:rPr>
          <w:sz w:val="28"/>
          <w:szCs w:val="28"/>
        </w:rPr>
      </w:pPr>
      <w:r>
        <w:rPr>
          <w:sz w:val="28"/>
          <w:szCs w:val="28"/>
        </w:rPr>
        <w:t>5) Какие карты составляют в результате предварительной разведки?</w:t>
      </w:r>
    </w:p>
    <w:p w:rsidR="003E2BEA" w:rsidRDefault="003E2BEA" w:rsidP="003E2BEA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6) Масштаб геологических карт при геологической съемке на стадии предварительной разведки?</w:t>
      </w:r>
    </w:p>
    <w:p w:rsidR="003E2BEA" w:rsidRDefault="003E2BEA" w:rsidP="003E2BEA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7) С какой целью применяют геофизические методы на стадии</w:t>
      </w:r>
      <w:r w:rsidRPr="009D4563">
        <w:rPr>
          <w:sz w:val="28"/>
          <w:szCs w:val="28"/>
        </w:rPr>
        <w:t xml:space="preserve"> </w:t>
      </w:r>
      <w:r>
        <w:rPr>
          <w:sz w:val="28"/>
          <w:szCs w:val="28"/>
        </w:rPr>
        <w:t>предварительной разведки?</w:t>
      </w:r>
    </w:p>
    <w:p w:rsidR="003E2BEA" w:rsidRDefault="003E2BEA" w:rsidP="003E2BEA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8) Обязательны ли гидрогеологические и инженерно-геолгические исследования на стадии</w:t>
      </w:r>
      <w:r w:rsidRPr="009D4563">
        <w:rPr>
          <w:sz w:val="28"/>
          <w:szCs w:val="28"/>
        </w:rPr>
        <w:t xml:space="preserve"> </w:t>
      </w:r>
      <w:r>
        <w:rPr>
          <w:sz w:val="28"/>
          <w:szCs w:val="28"/>
        </w:rPr>
        <w:t>предварительной разведки?</w:t>
      </w:r>
    </w:p>
    <w:p w:rsidR="003E2BEA" w:rsidRDefault="003E2BEA" w:rsidP="003E2BEA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9) Какие исследования необходимы для определения минералогического, химического и других свойств минерального сырья на стадии предварительной разведки?</w:t>
      </w:r>
    </w:p>
    <w:p w:rsidR="003E2BEA" w:rsidRDefault="003E2BEA" w:rsidP="003E2BEA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10) Дайте характеристику развитию разведочных систем на стадии предварительной разведки?</w:t>
      </w:r>
    </w:p>
    <w:p w:rsidR="003E2BEA" w:rsidRDefault="003E2BEA" w:rsidP="003E2BEA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11) От чего зависит масштаб топоосновы на стадии предварительной разведки?</w:t>
      </w:r>
    </w:p>
    <w:p w:rsidR="003E2BEA" w:rsidRPr="00F22EDD" w:rsidRDefault="003E2BEA" w:rsidP="003E2BEA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12) Какие данные определяют при технико-экономической оценке месторождений полезных ископаемых?</w:t>
      </w:r>
    </w:p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/>
    <w:p w:rsidR="003E2BEA" w:rsidRDefault="003E2BEA" w:rsidP="003E2BEA">
      <w:bookmarkStart w:id="0" w:name="_GoBack"/>
      <w:bookmarkEnd w:id="0"/>
    </w:p>
    <w:sectPr w:rsidR="003E2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242F6C"/>
    <w:multiLevelType w:val="hybridMultilevel"/>
    <w:tmpl w:val="A582DE0C"/>
    <w:lvl w:ilvl="0" w:tplc="F2646CD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BEA"/>
    <w:rsid w:val="003E2BEA"/>
    <w:rsid w:val="0089710E"/>
    <w:rsid w:val="0099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B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B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2933</Words>
  <Characters>16721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2015-09-13T02:40:00Z</dcterms:created>
  <dcterms:modified xsi:type="dcterms:W3CDTF">2015-09-13T02:41:00Z</dcterms:modified>
</cp:coreProperties>
</file>